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46DA" w:rsidRPr="00016B37" w:rsidRDefault="0068213A" w:rsidP="00C746DA">
      <w:pPr>
        <w:rPr>
          <w:rFonts w:ascii="Cambria" w:hAnsi="Cambria" w:cs="Tahoma"/>
          <w:b/>
          <w:spacing w:val="-20"/>
          <w:sz w:val="32"/>
        </w:rPr>
      </w:pPr>
      <w:r w:rsidRPr="007E2BA2">
        <w:rPr>
          <w:rFonts w:ascii="Cambria" w:hAnsi="Cambria" w:cs="Tahoma"/>
          <w:b/>
          <w:noProof/>
          <w:spacing w:val="-2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5144244</wp:posOffset>
            </wp:positionH>
            <wp:positionV relativeFrom="paragraph">
              <wp:posOffset>0</wp:posOffset>
            </wp:positionV>
            <wp:extent cx="1350000" cy="1044000"/>
            <wp:effectExtent l="0" t="0" r="3175" b="3810"/>
            <wp:wrapThrough wrapText="bothSides">
              <wp:wrapPolygon edited="0">
                <wp:start x="0" y="0"/>
                <wp:lineTo x="0" y="21285"/>
                <wp:lineTo x="21346" y="21285"/>
                <wp:lineTo x="213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arca_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6DA" w:rsidRPr="007E2BA2">
        <w:rPr>
          <w:rFonts w:ascii="Cambria" w:hAnsi="Cambria" w:cs="Tahoma"/>
          <w:b/>
          <w:spacing w:val="-20"/>
          <w:sz w:val="32"/>
          <w:lang w:val="en-US"/>
        </w:rPr>
        <w:t>MONARCA</w:t>
      </w:r>
      <w:r w:rsidR="00C746DA" w:rsidRPr="00016B37">
        <w:rPr>
          <w:rFonts w:ascii="Cambria" w:hAnsi="Cambria" w:cs="Tahoma"/>
          <w:b/>
          <w:spacing w:val="-20"/>
          <w:sz w:val="32"/>
          <w:vertAlign w:val="superscript"/>
        </w:rPr>
        <w:t>®</w:t>
      </w:r>
      <w:r w:rsidR="00C746DA" w:rsidRPr="00016B37">
        <w:rPr>
          <w:rFonts w:ascii="Cambria" w:hAnsi="Cambria" w:cs="Tahoma"/>
          <w:b/>
          <w:spacing w:val="-20"/>
          <w:sz w:val="32"/>
        </w:rPr>
        <w:t xml:space="preserve"> </w:t>
      </w:r>
    </w:p>
    <w:p w:rsidR="00C746DA" w:rsidRPr="00F65B53" w:rsidRDefault="00C746DA" w:rsidP="00C746DA">
      <w:pPr>
        <w:rPr>
          <w:rFonts w:ascii="Cambria" w:hAnsi="Cambria" w:cs="Tahoma"/>
          <w:b/>
          <w:spacing w:val="-20"/>
          <w:sz w:val="32"/>
        </w:rPr>
      </w:pPr>
      <w:r w:rsidRPr="00016B37">
        <w:rPr>
          <w:rFonts w:ascii="Cambria" w:hAnsi="Cambria" w:cs="Tahoma"/>
          <w:b/>
          <w:spacing w:val="-20"/>
          <w:sz w:val="32"/>
        </w:rPr>
        <w:t xml:space="preserve">АКРИЛОВАЯ КРАСКА </w:t>
      </w:r>
      <w:r w:rsidR="00F65B53">
        <w:rPr>
          <w:rFonts w:ascii="Cambria" w:hAnsi="Cambria" w:cs="Tahoma"/>
          <w:b/>
          <w:spacing w:val="-20"/>
          <w:sz w:val="32"/>
        </w:rPr>
        <w:t>УНИВЕРСАЛЬНАЯ (</w:t>
      </w:r>
      <w:r w:rsidR="00F65B53">
        <w:rPr>
          <w:rFonts w:ascii="Cambria" w:hAnsi="Cambria" w:cs="Tahoma"/>
          <w:b/>
          <w:spacing w:val="-20"/>
          <w:sz w:val="32"/>
          <w:lang w:val="en-US"/>
        </w:rPr>
        <w:t>RAL</w:t>
      </w:r>
      <w:r w:rsidR="00F65B53" w:rsidRPr="00F65B53">
        <w:rPr>
          <w:rFonts w:ascii="Cambria" w:hAnsi="Cambria" w:cs="Tahoma"/>
          <w:b/>
          <w:spacing w:val="-20"/>
          <w:sz w:val="32"/>
        </w:rPr>
        <w:t xml:space="preserve"> </w:t>
      </w:r>
      <w:r w:rsidR="00F65B53">
        <w:rPr>
          <w:rFonts w:ascii="Cambria" w:hAnsi="Cambria" w:cs="Tahoma"/>
          <w:b/>
          <w:spacing w:val="-20"/>
          <w:sz w:val="32"/>
        </w:rPr>
        <w:t>СТАНДАРТ)</w:t>
      </w:r>
    </w:p>
    <w:p w:rsidR="00C746DA" w:rsidRPr="00016B37" w:rsidRDefault="00C746DA" w:rsidP="00BC0C57">
      <w:pPr>
        <w:rPr>
          <w:rFonts w:ascii="Cambria" w:hAnsi="Cambria" w:cs="Tahoma"/>
          <w:b/>
        </w:rPr>
      </w:pPr>
    </w:p>
    <w:p w:rsidR="0068213A" w:rsidRPr="00016B37" w:rsidRDefault="0068213A" w:rsidP="00BC0C57">
      <w:pPr>
        <w:rPr>
          <w:rFonts w:ascii="Cambria" w:hAnsi="Cambria" w:cs="Tahoma"/>
          <w:b/>
        </w:rPr>
      </w:pPr>
    </w:p>
    <w:p w:rsidR="0068213A" w:rsidRPr="00016B37" w:rsidRDefault="0068213A" w:rsidP="00BC0C57">
      <w:pPr>
        <w:rPr>
          <w:rFonts w:ascii="Cambria" w:hAnsi="Cambria" w:cs="Tahoma"/>
          <w:b/>
        </w:rPr>
      </w:pPr>
    </w:p>
    <w:p w:rsidR="0068213A" w:rsidRPr="007E2BA2" w:rsidRDefault="0068213A" w:rsidP="00BC0C57">
      <w:pPr>
        <w:rPr>
          <w:rFonts w:ascii="Cambria" w:hAnsi="Cambria" w:cs="Tahoma"/>
          <w:b/>
          <w:sz w:val="16"/>
        </w:rPr>
      </w:pPr>
      <w:r w:rsidRPr="007E2BA2">
        <w:rPr>
          <w:rFonts w:ascii="Cambria" w:hAnsi="Cambria" w:cs="Tahoma"/>
          <w:b/>
          <w:sz w:val="16"/>
        </w:rPr>
        <w:t>ЛИСТ ТЕХ</w:t>
      </w:r>
      <w:r w:rsidR="002F160F">
        <w:rPr>
          <w:rFonts w:ascii="Cambria" w:hAnsi="Cambria" w:cs="Tahoma"/>
          <w:b/>
          <w:sz w:val="16"/>
        </w:rPr>
        <w:t>НИЧЕСКОЙ ИНФОРМАЦИИ</w:t>
      </w:r>
    </w:p>
    <w:p w:rsidR="00C746DA" w:rsidRDefault="00C746DA" w:rsidP="00BC0C57">
      <w:pPr>
        <w:rPr>
          <w:rFonts w:ascii="Cambria" w:hAnsi="Cambria" w:cs="Tahoma"/>
          <w:b/>
          <w:sz w:val="32"/>
          <w:lang w:val="en-US"/>
        </w:rPr>
      </w:pPr>
      <w:r>
        <w:rPr>
          <w:rFonts w:ascii="Cambria" w:hAnsi="Cambria" w:cs="Tahoma"/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1265</wp:posOffset>
                </wp:positionH>
                <wp:positionV relativeFrom="paragraph">
                  <wp:posOffset>89126</wp:posOffset>
                </wp:positionV>
                <wp:extent cx="6492147" cy="0"/>
                <wp:effectExtent l="0" t="0" r="234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1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6E656"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7pt" to="511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EpGQIAAGAEAAAOAAAAZHJzL2Uyb0RvYy54bWysVMuO0zAU3SPxD5b3NGmnKhA1ncWMhg2P&#10;iscHeBy7teSXbE+T7oA1Uj+BX2AB0kgDfEPyR1w7TWYESAhEFo59H+fce3Kd5WmjJNox54XRJZ5O&#10;coyYpqYSelPiN68vHjzCyAeiKyKNZiXeM49PV/fvLWtbsJnZGlkxhwBE+6K2Jd6GYIss83TLFPET&#10;Y5kGJzdOkQBHt8kqR2pAVzKb5fkiq42rrDOUeQ/W896JVwmfc0bDC849C0iWGGoLaXVpvYxrtlqS&#10;YuOI3Qp6LIP8QxWKCA2kI9Q5CQRdOfELlBLUGW94mFCjMsO5oCz1AN1M85+6ebUllqVeQBxvR5n8&#10;/4Olz3drh0RV4hOMNFHwidqP3dvu0H5tP3UH1L1rv7df2s/tdfutve7ew/6m+wD76GxvjuYDOolK&#10;1tYXAHim1+548nbtoiwNdyq+oWHUJPX3o/qsCYiCcTF/PJvOH2JEB192m2idD0+YUShuSiyFjsKQ&#10;guye+gBkEDqERLPUcfVGiupCSJkOcaTYmXRoR2AYQjNLAPJKPTNVb5vn8PQjAWYYnN68GMxAkgYz&#10;oiTKOwTgi6RZ1KDvOu3CXrK+oJeMg87Q5zTxjkA9B6GU6TCN5AkJomMah+LHxPzPicf4mMrS9P9N&#10;8piRmI0OY7IS2rjfsYdmKJn38YMCfd9RgktT7dM8JGlgjFOHxysX78ndc0q//TGsfgAAAP//AwBQ&#10;SwMEFAAGAAgAAAAhAPVjNFzcAAAABwEAAA8AAABkcnMvZG93bnJldi54bWxMj81qwzAQhO+FvoPY&#10;Qm+NHLuY4FoOaaEXFwr5O+SmWFvbibUylpI4b98NObTHnRlmv8nno+3EGQffOlIwnUQgkCpnWqoV&#10;bNafLzMQPmgyunOECq7oYV48PuQ6M+5CSzyvQi24hHymFTQh9JmUvmrQaj9xPRJ7P26wOvA51NIM&#10;+sLltpNxFKXS6pb4Q6N7/GiwOq5OVsGhrLf9rnovd1+yvB43hyT9ThKlnp/GxRuIgGP4C8MNn9Gh&#10;YKa9O5HxolMQc47VVx50c6M4TkHs74oscvmfv/gFAAD//wMAUEsBAi0AFAAGAAgAAAAhALaDOJL+&#10;AAAA4QEAABMAAAAAAAAAAAAAAAAAAAAAAFtDb250ZW50X1R5cGVzXS54bWxQSwECLQAUAAYACAAA&#10;ACEAOP0h/9YAAACUAQAACwAAAAAAAAAAAAAAAAAvAQAAX3JlbHMvLnJlbHNQSwECLQAUAAYACAAA&#10;ACEAG6nBKRkCAABgBAAADgAAAAAAAAAAAAAAAAAuAgAAZHJzL2Uyb0RvYy54bWxQSwECLQAUAAYA&#10;CAAAACEA9WM0XNwAAAAHAQAADwAAAAAAAAAAAAAAAABzBAAAZHJzL2Rvd25yZXYueG1sUEsFBgAA&#10;AAAEAAQA8wAAAHwFAAAAAA==&#10;" strokecolor="#8db3e2 [1311]"/>
            </w:pict>
          </mc:Fallback>
        </mc:AlternateContent>
      </w:r>
    </w:p>
    <w:tbl>
      <w:tblPr>
        <w:tblStyle w:val="af2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87"/>
      </w:tblGrid>
      <w:tr w:rsidR="0068213A" w:rsidRPr="001F5A3E" w:rsidTr="00212D45">
        <w:trPr>
          <w:trHeight w:val="2260"/>
        </w:trPr>
        <w:tc>
          <w:tcPr>
            <w:tcW w:w="3545" w:type="dxa"/>
          </w:tcPr>
          <w:p w:rsidR="007A61ED" w:rsidRPr="001F5A3E" w:rsidRDefault="004E2AAE" w:rsidP="00BC0C57">
            <w:pPr>
              <w:rPr>
                <w:rFonts w:ascii="Cambria" w:hAnsi="Cambria" w:cs="Tahoma"/>
                <w:b/>
                <w:noProof/>
                <w:lang w:eastAsia="ru-RU"/>
              </w:rPr>
            </w:pPr>
            <w:r>
              <w:rPr>
                <w:rFonts w:ascii="Cambria" w:hAnsi="Cambria" w:cs="Tahoma"/>
                <w:b/>
                <w:noProof/>
                <w:lang w:eastAsia="ru-RU"/>
              </w:rPr>
              <w:drawing>
                <wp:inline distT="0" distB="0" distL="0" distR="0">
                  <wp:extent cx="1480185" cy="296037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4_500x1000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296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1ED" w:rsidRPr="001F5A3E" w:rsidRDefault="007A61ED" w:rsidP="00BC0C57">
            <w:pPr>
              <w:rPr>
                <w:rFonts w:ascii="Cambria" w:hAnsi="Cambria" w:cs="Tahoma"/>
                <w:b/>
                <w:noProof/>
                <w:lang w:eastAsia="ru-RU"/>
              </w:rPr>
            </w:pPr>
          </w:p>
          <w:p w:rsidR="007A61ED" w:rsidRPr="004E2AAE" w:rsidRDefault="007A61ED" w:rsidP="007A61ED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Артикул/Цвет: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11003</w:t>
            </w:r>
          </w:p>
          <w:p w:rsidR="00F65B53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Сигнальный Желтый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RAL1003</w:t>
            </w:r>
          </w:p>
          <w:p w:rsidR="004E2AAE" w:rsidRPr="004E2AAE" w:rsidRDefault="004E2AAE" w:rsidP="00F65B53">
            <w:pPr>
              <w:ind w:left="455"/>
              <w:rPr>
                <w:rFonts w:ascii="Cambria" w:hAnsi="Cambria" w:cs="Tahoma"/>
                <w:b/>
                <w:sz w:val="10"/>
                <w:szCs w:val="18"/>
              </w:rPr>
            </w:pP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11014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Слоновая Кость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RAL1014</w:t>
            </w:r>
          </w:p>
          <w:p w:rsidR="004E2AAE" w:rsidRPr="004E2AAE" w:rsidRDefault="004E2AAE" w:rsidP="00F65B53">
            <w:pPr>
              <w:ind w:left="455"/>
              <w:rPr>
                <w:rFonts w:ascii="Cambria" w:hAnsi="Cambria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11015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Светлая Слоновая Кость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RAL1015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12004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Оранжевый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RAL2004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13005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Красное Вино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RAL3005</w:t>
            </w:r>
          </w:p>
          <w:p w:rsidR="004E2AAE" w:rsidRPr="005577DA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130</w:t>
            </w:r>
            <w:r w:rsidR="005577DA">
              <w:rPr>
                <w:rFonts w:asciiTheme="majorHAnsi" w:hAnsiTheme="majorHAnsi" w:cs="Tahoma"/>
                <w:b/>
                <w:sz w:val="18"/>
                <w:szCs w:val="18"/>
              </w:rPr>
              <w:t>11</w:t>
            </w:r>
          </w:p>
          <w:p w:rsidR="004E2AAE" w:rsidRPr="004E2AAE" w:rsidRDefault="005577DA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>Коричнево</w:t>
            </w:r>
            <w:r w:rsidR="00F65B53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>–</w:t>
            </w:r>
            <w:r w:rsidR="00F65B53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Красный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RAL30</w:t>
            </w:r>
            <w:r>
              <w:rPr>
                <w:rFonts w:asciiTheme="majorHAnsi" w:hAnsiTheme="majorHAnsi" w:cs="Tahoma"/>
                <w:b/>
                <w:sz w:val="18"/>
                <w:szCs w:val="18"/>
              </w:rPr>
              <w:t>11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5577DA" w:rsidRPr="004E2AAE" w:rsidRDefault="005577DA" w:rsidP="005577DA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13020</w:t>
            </w:r>
          </w:p>
          <w:p w:rsidR="005577DA" w:rsidRPr="004E2AAE" w:rsidRDefault="005577DA" w:rsidP="005577DA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Светофорно – Красный RAL3020</w:t>
            </w:r>
          </w:p>
          <w:p w:rsidR="005577DA" w:rsidRPr="005577DA" w:rsidRDefault="005577DA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14008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Сигнальный Фиолетовый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RAL4008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15002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Синий Ультрамарин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RAL5002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15005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Сигнальный Синий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RAL5005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4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16002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Зеленый Лист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RAL6002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lastRenderedPageBreak/>
              <w:t>16005</w:t>
            </w:r>
          </w:p>
          <w:p w:rsid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Зеленый Мох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RAL6005</w:t>
            </w:r>
          </w:p>
          <w:p w:rsidR="00212D45" w:rsidRPr="004E2AAE" w:rsidRDefault="00212D45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17004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Сигнальный Серый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  <w:lang w:val="en-US"/>
              </w:rPr>
              <w:t>R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>AL7004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17024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Серый Графит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RAL7024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18017</w:t>
            </w: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Шоколадно-Коричневый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 xml:space="preserve"> RAL8017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P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18019</w:t>
            </w:r>
          </w:p>
          <w:p w:rsid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Серо-Коричневый</w:t>
            </w:r>
            <w:r w:rsidR="004E2AAE" w:rsidRPr="00212D45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>RAL8019</w:t>
            </w:r>
          </w:p>
          <w:p w:rsidR="004E2AAE" w:rsidRPr="004E2AAE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19003</w:t>
            </w:r>
          </w:p>
          <w:p w:rsidR="00F65B53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Белый Глянцевый</w:t>
            </w:r>
            <w:r w:rsidR="004E2AAE" w:rsidRPr="00212D45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>RAL9003</w:t>
            </w:r>
          </w:p>
          <w:p w:rsidR="004E2AAE" w:rsidRPr="00212D45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19005</w:t>
            </w:r>
          </w:p>
          <w:p w:rsidR="00F65B53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Черный Глянцевый</w:t>
            </w:r>
            <w:r w:rsidR="004E2AAE" w:rsidRPr="00212D45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>RAL9005</w:t>
            </w:r>
          </w:p>
          <w:p w:rsidR="004E2AAE" w:rsidRPr="00212D45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19006</w:t>
            </w:r>
          </w:p>
          <w:p w:rsidR="00F65B53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Белый Алюминий</w:t>
            </w:r>
            <w:r w:rsidR="004E2AAE" w:rsidRPr="00EC7E4B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>RAL9006</w:t>
            </w:r>
          </w:p>
          <w:p w:rsidR="004E2AAE" w:rsidRPr="00EC7E4B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19503</w:t>
            </w:r>
          </w:p>
          <w:p w:rsidR="00F65B53" w:rsidRDefault="00F65B53" w:rsidP="00F65B53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Белый Матовый</w:t>
            </w:r>
            <w:r w:rsidR="004E2AAE" w:rsidRPr="00EC7E4B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>RAL9003</w:t>
            </w:r>
          </w:p>
          <w:p w:rsidR="004E2AAE" w:rsidRPr="00212D45" w:rsidRDefault="004E2AAE" w:rsidP="00F65B53">
            <w:pPr>
              <w:ind w:left="455"/>
              <w:rPr>
                <w:rFonts w:asciiTheme="majorHAnsi" w:hAnsiTheme="majorHAnsi" w:cs="Tahoma"/>
                <w:b/>
                <w:sz w:val="10"/>
                <w:szCs w:val="18"/>
              </w:rPr>
            </w:pPr>
          </w:p>
          <w:p w:rsidR="004E2AAE" w:rsidRDefault="00F65B53" w:rsidP="004E2AAE">
            <w:pPr>
              <w:ind w:left="455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19505</w:t>
            </w:r>
          </w:p>
          <w:p w:rsidR="00F65B53" w:rsidRPr="00212D45" w:rsidRDefault="00F65B53" w:rsidP="004E2AAE">
            <w:pPr>
              <w:ind w:left="455"/>
              <w:rPr>
                <w:rFonts w:ascii="Cambria" w:hAnsi="Cambria" w:cs="Tahoma"/>
                <w:b/>
              </w:rPr>
            </w:pPr>
            <w:r w:rsidRPr="004E2AAE">
              <w:rPr>
                <w:rFonts w:asciiTheme="majorHAnsi" w:hAnsiTheme="majorHAnsi" w:cs="Tahoma"/>
                <w:b/>
                <w:sz w:val="18"/>
                <w:szCs w:val="18"/>
              </w:rPr>
              <w:t>Черный Матовый</w:t>
            </w:r>
            <w:r w:rsidR="004E2AAE" w:rsidRPr="00212D45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4E2AAE" w:rsidRPr="004E2AAE">
              <w:rPr>
                <w:rFonts w:asciiTheme="majorHAnsi" w:hAnsiTheme="majorHAnsi" w:cs="Tahoma"/>
                <w:b/>
                <w:sz w:val="18"/>
                <w:szCs w:val="18"/>
              </w:rPr>
              <w:t>RAL9005</w:t>
            </w:r>
          </w:p>
        </w:tc>
        <w:tc>
          <w:tcPr>
            <w:tcW w:w="7087" w:type="dxa"/>
          </w:tcPr>
          <w:p w:rsidR="003E42E9" w:rsidRPr="001F5A3E" w:rsidRDefault="003E42E9" w:rsidP="00212D45">
            <w:pPr>
              <w:ind w:left="142"/>
              <w:rPr>
                <w:rFonts w:ascii="Cambria" w:hAnsi="Cambria" w:cs="Tahoma"/>
                <w:b/>
              </w:rPr>
            </w:pPr>
            <w:r w:rsidRPr="001F5A3E">
              <w:rPr>
                <w:rFonts w:ascii="Cambria" w:hAnsi="Cambria" w:cs="Tahoma"/>
                <w:b/>
              </w:rPr>
              <w:lastRenderedPageBreak/>
              <w:t>Объем баллона 520 мл</w:t>
            </w:r>
          </w:p>
          <w:p w:rsidR="003E42E9" w:rsidRPr="001F5A3E" w:rsidRDefault="003E42E9" w:rsidP="00212D45">
            <w:pPr>
              <w:ind w:left="142"/>
              <w:rPr>
                <w:rFonts w:ascii="Cambria" w:hAnsi="Cambria" w:cs="Tahoma"/>
                <w:b/>
              </w:rPr>
            </w:pPr>
            <w:r w:rsidRPr="001F5A3E">
              <w:rPr>
                <w:rFonts w:ascii="Cambria" w:hAnsi="Cambria" w:cs="Tahoma"/>
                <w:b/>
              </w:rPr>
              <w:t>Масса нетто краски 270 г</w:t>
            </w:r>
          </w:p>
          <w:p w:rsidR="003E42E9" w:rsidRPr="001F5A3E" w:rsidRDefault="003E42E9" w:rsidP="00212D45">
            <w:pPr>
              <w:ind w:left="142"/>
              <w:rPr>
                <w:rFonts w:ascii="Cambria" w:hAnsi="Cambria" w:cs="Tahoma"/>
                <w:b/>
              </w:rPr>
            </w:pPr>
            <w:r w:rsidRPr="001F5A3E">
              <w:rPr>
                <w:rFonts w:ascii="Cambria" w:hAnsi="Cambria" w:cs="Tahoma"/>
                <w:b/>
              </w:rPr>
              <w:t>Объем краски в баллоне под давлением 400 мл</w:t>
            </w:r>
          </w:p>
          <w:p w:rsidR="007A61ED" w:rsidRPr="001F5A3E" w:rsidRDefault="007A61ED" w:rsidP="00212D45">
            <w:pPr>
              <w:ind w:left="142"/>
              <w:rPr>
                <w:rFonts w:ascii="Cambria" w:hAnsi="Cambria" w:cs="Tahoma"/>
                <w:b/>
              </w:rPr>
            </w:pPr>
          </w:p>
          <w:p w:rsidR="007A61ED" w:rsidRPr="001F5A3E" w:rsidRDefault="007A61ED" w:rsidP="00212D45">
            <w:pPr>
              <w:ind w:left="142"/>
              <w:rPr>
                <w:rFonts w:ascii="Cambria" w:hAnsi="Cambria" w:cs="Tahoma"/>
                <w:b/>
              </w:rPr>
            </w:pPr>
            <w:r w:rsidRPr="001F5A3E">
              <w:rPr>
                <w:rFonts w:ascii="Cambria" w:hAnsi="Cambria" w:cs="Tahoma"/>
                <w:b/>
              </w:rPr>
              <w:t>Краткое описание</w:t>
            </w:r>
            <w:r w:rsidR="00895BE6" w:rsidRPr="001F5A3E">
              <w:rPr>
                <w:rFonts w:ascii="Cambria" w:hAnsi="Cambria" w:cs="Tahoma"/>
                <w:b/>
              </w:rPr>
              <w:t>.</w:t>
            </w:r>
          </w:p>
          <w:p w:rsidR="007A61ED" w:rsidRPr="001F5A3E" w:rsidRDefault="00EC7E4B" w:rsidP="00212D45">
            <w:pPr>
              <w:ind w:left="142"/>
              <w:jc w:val="both"/>
              <w:rPr>
                <w:rFonts w:ascii="Cambria" w:eastAsia="Verdana" w:hAnsi="Cambria" w:cs="Tahoma"/>
              </w:rPr>
            </w:pPr>
            <w:r w:rsidRPr="00F65B53">
              <w:rPr>
                <w:rFonts w:ascii="Cambria" w:eastAsia="Verdana" w:hAnsi="Cambria" w:cs="Tahoma"/>
              </w:rPr>
              <w:t>Высококачественная быстросохнущая акриловая краска</w:t>
            </w:r>
            <w:r w:rsidRPr="007B764B">
              <w:rPr>
                <w:rFonts w:ascii="Cambria" w:eastAsia="Verdana" w:hAnsi="Cambria" w:cs="Tahoma"/>
              </w:rPr>
              <w:t>, предназначенная</w:t>
            </w:r>
            <w:r w:rsidRPr="00F65B53">
              <w:rPr>
                <w:rFonts w:ascii="Cambria" w:eastAsia="Verdana" w:hAnsi="Cambria" w:cs="Tahoma"/>
              </w:rPr>
              <w:t xml:space="preserve"> для использования в домашнем хозяйстве, для хобби</w:t>
            </w:r>
            <w:r>
              <w:rPr>
                <w:rFonts w:ascii="Cambria" w:eastAsia="Verdana" w:hAnsi="Cambria" w:cs="Tahoma"/>
              </w:rPr>
              <w:t xml:space="preserve">, </w:t>
            </w:r>
            <w:r w:rsidRPr="007B764B">
              <w:rPr>
                <w:rFonts w:ascii="Cambria" w:eastAsia="Verdana" w:hAnsi="Cambria" w:cs="Tahoma"/>
              </w:rPr>
              <w:t xml:space="preserve">рукоделия и поделок. </w:t>
            </w:r>
            <w:r w:rsidR="00F65B53" w:rsidRPr="007B764B">
              <w:rPr>
                <w:rFonts w:ascii="Cambria" w:eastAsia="Verdana" w:hAnsi="Cambria" w:cs="Tahoma"/>
              </w:rPr>
              <w:t>Б</w:t>
            </w:r>
            <w:r w:rsidR="00F65B53" w:rsidRPr="00F65B53">
              <w:rPr>
                <w:rFonts w:ascii="Cambria" w:eastAsia="Verdana" w:hAnsi="Cambria" w:cs="Tahoma"/>
              </w:rPr>
              <w:t>ыстросохнущая формула обеспечивает гладкое однородное покрытие. Полное покрытие и ровный цвет достигаются в 2 слоя</w:t>
            </w:r>
            <w:r w:rsidR="00F65B53" w:rsidRPr="007B764B">
              <w:rPr>
                <w:rFonts w:ascii="Cambria" w:eastAsia="Verdana" w:hAnsi="Cambria" w:cs="Tahoma"/>
              </w:rPr>
              <w:t xml:space="preserve">. </w:t>
            </w:r>
            <w:r w:rsidRPr="007B764B">
              <w:rPr>
                <w:rFonts w:ascii="Cambria" w:eastAsia="Verdana" w:hAnsi="Cambria" w:cs="Tahoma"/>
              </w:rPr>
              <w:t xml:space="preserve">Равномерно распыляется и не растекается по поверхности. </w:t>
            </w:r>
            <w:r w:rsidR="00F65B53" w:rsidRPr="007B764B">
              <w:rPr>
                <w:rFonts w:ascii="Cambria" w:eastAsia="Verdana" w:hAnsi="Cambria" w:cs="Tahoma"/>
              </w:rPr>
              <w:t>Легко</w:t>
            </w:r>
            <w:r w:rsidR="00F65B53" w:rsidRPr="00F65B53">
              <w:rPr>
                <w:rFonts w:ascii="Cambria" w:eastAsia="Verdana" w:hAnsi="Cambria" w:cs="Tahoma"/>
              </w:rPr>
              <w:t xml:space="preserve"> наносится в труднодоступных местах. Для внутренних и внешних работ.</w:t>
            </w:r>
          </w:p>
          <w:p w:rsidR="007A61ED" w:rsidRPr="001F5A3E" w:rsidRDefault="007A61ED" w:rsidP="00212D45">
            <w:pPr>
              <w:ind w:left="142"/>
              <w:rPr>
                <w:rFonts w:ascii="Cambria" w:hAnsi="Cambria" w:cs="Tahoma"/>
                <w:b/>
              </w:rPr>
            </w:pPr>
          </w:p>
          <w:p w:rsidR="007A61ED" w:rsidRPr="001F5A3E" w:rsidRDefault="007A61ED" w:rsidP="00212D45">
            <w:pPr>
              <w:ind w:left="142"/>
              <w:rPr>
                <w:rFonts w:ascii="Cambria" w:eastAsia="Verdana" w:hAnsi="Cambria" w:cs="Tahoma"/>
              </w:rPr>
            </w:pPr>
            <w:r w:rsidRPr="001F5A3E">
              <w:rPr>
                <w:rFonts w:ascii="Cambria" w:hAnsi="Cambria" w:cs="Tahoma"/>
                <w:b/>
              </w:rPr>
              <w:t>Область применения</w:t>
            </w:r>
            <w:r w:rsidR="00895BE6" w:rsidRPr="001F5A3E">
              <w:rPr>
                <w:rFonts w:ascii="Cambria" w:hAnsi="Cambria" w:cs="Tahoma"/>
                <w:b/>
              </w:rPr>
              <w:t>.</w:t>
            </w:r>
          </w:p>
          <w:p w:rsidR="007A61ED" w:rsidRPr="001F5A3E" w:rsidRDefault="007A61ED" w:rsidP="00212D45">
            <w:pPr>
              <w:ind w:left="142"/>
              <w:jc w:val="both"/>
              <w:rPr>
                <w:rFonts w:ascii="Cambria" w:eastAsia="Verdana" w:hAnsi="Cambria" w:cs="Tahoma"/>
              </w:rPr>
            </w:pPr>
            <w:r w:rsidRPr="001F5A3E">
              <w:rPr>
                <w:rFonts w:ascii="Cambria" w:eastAsia="Verdana" w:hAnsi="Cambria" w:cs="Tahoma"/>
              </w:rPr>
              <w:t xml:space="preserve">Идеальна </w:t>
            </w:r>
            <w:r w:rsidR="00F65B53" w:rsidRPr="00F65B53">
              <w:rPr>
                <w:rFonts w:ascii="Cambria" w:eastAsia="Verdana" w:hAnsi="Cambria" w:cs="Tahoma"/>
              </w:rPr>
              <w:t xml:space="preserve">для использования в домашнем хозяйстве, </w:t>
            </w:r>
            <w:r w:rsidR="00F65B53" w:rsidRPr="007B764B">
              <w:rPr>
                <w:rFonts w:ascii="Cambria" w:eastAsia="Verdana" w:hAnsi="Cambria" w:cs="Tahoma"/>
              </w:rPr>
              <w:t xml:space="preserve">для </w:t>
            </w:r>
            <w:r w:rsidR="00EC7E4B" w:rsidRPr="007B764B">
              <w:rPr>
                <w:rFonts w:ascii="Cambria" w:eastAsia="Verdana" w:hAnsi="Cambria" w:cs="Tahoma"/>
              </w:rPr>
              <w:t>рукоделия и поделок.</w:t>
            </w:r>
            <w:r w:rsidRPr="001F5A3E">
              <w:rPr>
                <w:rFonts w:ascii="Cambria" w:eastAsia="Verdana" w:hAnsi="Cambria" w:cs="Tahoma"/>
              </w:rPr>
              <w:t xml:space="preserve"> </w:t>
            </w:r>
            <w:r w:rsidR="00F65B53" w:rsidRPr="00F65B53">
              <w:rPr>
                <w:rFonts w:ascii="Cambria" w:eastAsia="Verdana" w:hAnsi="Cambria" w:cs="Tahoma"/>
              </w:rPr>
              <w:t>Окрашивает поверхности из дерева, металла, пластика, стекла, камня, бетона, бумаги, картона.</w:t>
            </w:r>
          </w:p>
          <w:p w:rsidR="007A61ED" w:rsidRPr="001F5A3E" w:rsidRDefault="007A61ED" w:rsidP="00212D45">
            <w:pPr>
              <w:ind w:left="142"/>
              <w:rPr>
                <w:rFonts w:ascii="Cambria" w:eastAsia="Verdana" w:hAnsi="Cambria" w:cs="Tahoma"/>
              </w:rPr>
            </w:pPr>
          </w:p>
          <w:p w:rsidR="007A61ED" w:rsidRPr="001F5A3E" w:rsidRDefault="007A61ED" w:rsidP="00212D45">
            <w:pPr>
              <w:ind w:left="142"/>
              <w:rPr>
                <w:rFonts w:ascii="Cambria" w:hAnsi="Cambria" w:cs="Tahoma"/>
                <w:b/>
              </w:rPr>
            </w:pPr>
            <w:r w:rsidRPr="001F5A3E">
              <w:rPr>
                <w:rFonts w:ascii="Cambria" w:hAnsi="Cambria" w:cs="Tahoma"/>
                <w:b/>
              </w:rPr>
              <w:t>Способ применения</w:t>
            </w:r>
            <w:r w:rsidR="00895BE6" w:rsidRPr="001F5A3E">
              <w:rPr>
                <w:rFonts w:ascii="Cambria" w:hAnsi="Cambria" w:cs="Tahoma"/>
                <w:b/>
              </w:rPr>
              <w:t>.</w:t>
            </w:r>
          </w:p>
          <w:p w:rsidR="007A61ED" w:rsidRPr="007B764B" w:rsidRDefault="00EC7E4B" w:rsidP="00EC7E4B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Cambria" w:hAnsi="Cambria" w:cs="Tahoma"/>
              </w:rPr>
            </w:pPr>
            <w:r w:rsidRPr="001F5A3E">
              <w:rPr>
                <w:rFonts w:ascii="Cambria" w:hAnsi="Cambria" w:cs="Tahoma"/>
              </w:rPr>
              <w:t xml:space="preserve">Защитите поверхности, не подлежащие окраске, </w:t>
            </w:r>
            <w:r w:rsidRPr="007B764B">
              <w:rPr>
                <w:rFonts w:ascii="Cambria" w:hAnsi="Cambria" w:cs="Tahoma"/>
              </w:rPr>
              <w:t>во избежание окрашивания в процессе работы.</w:t>
            </w:r>
          </w:p>
          <w:p w:rsidR="007A61ED" w:rsidRPr="001F5A3E" w:rsidRDefault="007A61ED" w:rsidP="00212D45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Cambria" w:hAnsi="Cambria" w:cs="Tahoma"/>
              </w:rPr>
            </w:pPr>
            <w:r w:rsidRPr="001F5A3E">
              <w:rPr>
                <w:rFonts w:ascii="Cambria" w:hAnsi="Cambria" w:cs="Tahoma"/>
              </w:rPr>
              <w:t>Поверхность, подлежащую окраске, следует очистить и обезжирить.</w:t>
            </w:r>
          </w:p>
          <w:p w:rsidR="00F65B53" w:rsidRPr="00F65B53" w:rsidRDefault="00F65B53" w:rsidP="00212D45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Cambria" w:hAnsi="Cambria" w:cs="Tahoma"/>
              </w:rPr>
            </w:pPr>
            <w:r w:rsidRPr="00F65B53">
              <w:rPr>
                <w:rFonts w:ascii="Cambria" w:hAnsi="Cambria" w:cs="Tahoma"/>
              </w:rPr>
              <w:t>Для увеличения адгезии и снижения расхода краски рекомендуется предварительно загрунтовать поверхность.</w:t>
            </w:r>
          </w:p>
          <w:p w:rsidR="007A61ED" w:rsidRPr="001F5A3E" w:rsidRDefault="007A61ED" w:rsidP="00212D45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Cambria" w:hAnsi="Cambria" w:cs="Tahoma"/>
              </w:rPr>
            </w:pPr>
            <w:r w:rsidRPr="001F5A3E">
              <w:rPr>
                <w:rFonts w:ascii="Cambria" w:hAnsi="Cambria" w:cs="Tahoma"/>
              </w:rPr>
              <w:t>Наносить краску при температуре от +5ºС до +32ºС.</w:t>
            </w:r>
          </w:p>
          <w:p w:rsidR="007A61ED" w:rsidRPr="001F5A3E" w:rsidRDefault="007A61ED" w:rsidP="00212D45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Cambria" w:hAnsi="Cambria" w:cs="Tahoma"/>
              </w:rPr>
            </w:pPr>
            <w:r w:rsidRPr="001F5A3E">
              <w:rPr>
                <w:rFonts w:ascii="Cambria" w:hAnsi="Cambria" w:cs="Tahoma"/>
              </w:rPr>
              <w:t>Перед началом работы тщательно встряхните баллон в течение 1-3 минут, пока шарики внутри не начнут свободно перемещаться, издавая характерный стук. Баллон следует держать распылителем вверх. В процессе работы рекомендовано повторять встряхивание.</w:t>
            </w:r>
          </w:p>
          <w:p w:rsidR="007A61ED" w:rsidRPr="001F5A3E" w:rsidRDefault="007A61ED" w:rsidP="00212D45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Cambria" w:hAnsi="Cambria" w:cs="Tahoma"/>
              </w:rPr>
            </w:pPr>
            <w:r w:rsidRPr="001F5A3E">
              <w:rPr>
                <w:rFonts w:ascii="Cambria" w:hAnsi="Cambria" w:cs="Tahoma"/>
              </w:rPr>
              <w:t>Наносить краску следует с расстояния около 25 см.</w:t>
            </w:r>
          </w:p>
          <w:p w:rsidR="007A61ED" w:rsidRPr="001F5A3E" w:rsidRDefault="007A61ED" w:rsidP="00212D45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Cambria" w:hAnsi="Cambria" w:cs="Tahoma"/>
              </w:rPr>
            </w:pPr>
            <w:r w:rsidRPr="001F5A3E">
              <w:rPr>
                <w:rFonts w:ascii="Cambria" w:hAnsi="Cambria" w:cs="Tahoma"/>
              </w:rPr>
              <w:t>Для наилучшего результата рекомендовано наносить в несколько тонких слоев с интервалом нанесения 5-15 мин.</w:t>
            </w:r>
          </w:p>
          <w:p w:rsidR="007B764B" w:rsidRDefault="007B764B" w:rsidP="007B764B">
            <w:pPr>
              <w:ind w:left="142"/>
              <w:jc w:val="both"/>
              <w:rPr>
                <w:rFonts w:ascii="Cambria" w:hAnsi="Cambria" w:cs="Tahoma"/>
              </w:rPr>
            </w:pPr>
            <w:r w:rsidRPr="001F5A3E">
              <w:rPr>
                <w:rFonts w:ascii="Cambria" w:hAnsi="Cambria" w:cs="Tahoma"/>
                <w:b/>
              </w:rPr>
              <w:t>ВНИМАНИЕ!</w:t>
            </w:r>
            <w:r w:rsidRPr="001F5A3E">
              <w:rPr>
                <w:rFonts w:ascii="Cambria" w:hAnsi="Cambria" w:cs="Tahoma"/>
              </w:rPr>
              <w:t xml:space="preserve"> После использования для очистки клапана переверните баллон вверх дном и распыляйте до прекращения выхода краски </w:t>
            </w:r>
            <w:r w:rsidRPr="00107796">
              <w:rPr>
                <w:rFonts w:ascii="Cambria" w:hAnsi="Cambria" w:cs="Tahoma"/>
              </w:rPr>
              <w:t>и начала выхода бесцветного газа.</w:t>
            </w:r>
          </w:p>
          <w:p w:rsidR="005577DA" w:rsidRPr="005577DA" w:rsidRDefault="005577DA" w:rsidP="005577DA">
            <w:pPr>
              <w:ind w:left="142"/>
              <w:rPr>
                <w:rFonts w:ascii="Cambria" w:eastAsia="Verdana" w:hAnsi="Cambria" w:cs="Tahoma"/>
              </w:rPr>
            </w:pPr>
          </w:p>
          <w:p w:rsidR="005577DA" w:rsidRPr="005577DA" w:rsidRDefault="005577DA" w:rsidP="005577DA">
            <w:pPr>
              <w:ind w:left="142"/>
              <w:rPr>
                <w:rFonts w:ascii="Cambria" w:eastAsia="Verdana" w:hAnsi="Cambria" w:cs="Tahoma"/>
                <w:b/>
              </w:rPr>
            </w:pPr>
            <w:r w:rsidRPr="005577DA">
              <w:rPr>
                <w:rFonts w:ascii="Cambria" w:eastAsia="Verdana" w:hAnsi="Cambria" w:cs="Tahoma"/>
                <w:b/>
              </w:rPr>
              <w:t>Время высыхания.</w:t>
            </w:r>
          </w:p>
          <w:p w:rsidR="005577DA" w:rsidRPr="005577DA" w:rsidRDefault="005577DA" w:rsidP="005577DA">
            <w:pPr>
              <w:ind w:left="142"/>
              <w:rPr>
                <w:rFonts w:ascii="Cambria" w:eastAsia="Verdana" w:hAnsi="Cambria" w:cs="Tahoma"/>
              </w:rPr>
            </w:pPr>
            <w:r w:rsidRPr="005577DA">
              <w:rPr>
                <w:rFonts w:ascii="Cambria" w:eastAsia="Verdana" w:hAnsi="Cambria" w:cs="Tahoma"/>
              </w:rPr>
              <w:t>5-15 минут до нанесения следующего слоя (в зависимости от толщины слоя и внешних условий). Полное высыхание достигается не менее чем через 1 час (в зависимости от толщины слоя и внешних условий)</w:t>
            </w:r>
          </w:p>
          <w:p w:rsidR="005577DA" w:rsidRPr="005577DA" w:rsidRDefault="005577DA" w:rsidP="005577DA">
            <w:pPr>
              <w:ind w:left="142"/>
              <w:rPr>
                <w:rFonts w:ascii="Cambria" w:eastAsia="Verdana" w:hAnsi="Cambria" w:cs="Tahoma"/>
              </w:rPr>
            </w:pPr>
          </w:p>
          <w:p w:rsidR="007A61ED" w:rsidRPr="001F5A3E" w:rsidRDefault="007A61ED" w:rsidP="00212D45">
            <w:pPr>
              <w:ind w:left="142"/>
              <w:jc w:val="both"/>
              <w:rPr>
                <w:rFonts w:ascii="Cambria" w:hAnsi="Cambria" w:cs="Tahoma"/>
                <w:b/>
              </w:rPr>
            </w:pPr>
            <w:r w:rsidRPr="001F5A3E">
              <w:rPr>
                <w:rFonts w:ascii="Cambria" w:hAnsi="Cambria" w:cs="Tahoma"/>
                <w:b/>
              </w:rPr>
              <w:t>Очистка.</w:t>
            </w:r>
          </w:p>
          <w:p w:rsidR="007A61ED" w:rsidRPr="001F5A3E" w:rsidRDefault="007A61ED" w:rsidP="00212D45">
            <w:pPr>
              <w:ind w:left="142"/>
              <w:jc w:val="both"/>
              <w:rPr>
                <w:rFonts w:ascii="Cambria" w:hAnsi="Cambria" w:cs="Tahoma"/>
              </w:rPr>
            </w:pPr>
            <w:r w:rsidRPr="001F5A3E">
              <w:rPr>
                <w:rFonts w:ascii="Cambria" w:hAnsi="Cambria" w:cs="Tahoma"/>
              </w:rPr>
              <w:t>Минеральными растворителями.</w:t>
            </w:r>
          </w:p>
          <w:p w:rsidR="007A61ED" w:rsidRPr="001F5A3E" w:rsidRDefault="007A61ED" w:rsidP="00212D45">
            <w:pPr>
              <w:ind w:left="142"/>
              <w:rPr>
                <w:rFonts w:ascii="Cambria" w:hAnsi="Cambria" w:cs="Tahoma"/>
                <w:b/>
              </w:rPr>
            </w:pPr>
          </w:p>
          <w:p w:rsidR="007A61ED" w:rsidRPr="001F5A3E" w:rsidRDefault="007A61ED" w:rsidP="00212D45">
            <w:pPr>
              <w:ind w:left="142"/>
              <w:jc w:val="both"/>
              <w:rPr>
                <w:rFonts w:ascii="Cambria" w:hAnsi="Cambria" w:cs="Tahoma"/>
                <w:b/>
              </w:rPr>
            </w:pPr>
            <w:r w:rsidRPr="001F5A3E">
              <w:rPr>
                <w:rFonts w:ascii="Cambria" w:hAnsi="Cambria" w:cs="Tahoma"/>
                <w:b/>
              </w:rPr>
              <w:t>Меры предосторожности.</w:t>
            </w:r>
          </w:p>
          <w:p w:rsidR="007A61ED" w:rsidRPr="001F5A3E" w:rsidRDefault="007A61ED" w:rsidP="00212D45">
            <w:pPr>
              <w:ind w:left="142"/>
              <w:jc w:val="both"/>
              <w:rPr>
                <w:rFonts w:ascii="Cambria" w:eastAsia="Verdana" w:hAnsi="Cambria" w:cs="Tahoma"/>
              </w:rPr>
            </w:pPr>
            <w:r w:rsidRPr="001F5A3E">
              <w:rPr>
                <w:rFonts w:ascii="Cambria" w:hAnsi="Cambria" w:cs="Tahoma"/>
              </w:rPr>
              <w:t>Огнеопасно! Баллон под давлением! Не давать детям! Не протыкать! Не курить во время применения! Использовать защитные очки, перчатки и СИЗ органов дыхания. Избегать попадания в глаза и на кожу. Не принимать внутрь. Не вдыхать испарения. Использовать только по прямому назначению в хорошо проветриваемых помещениях. Баллон предохранять от ударов, воздействия прямых солнечных лучей и нагрева выше +50</w:t>
            </w:r>
            <w:r w:rsidR="007E2BA2" w:rsidRPr="001F5A3E">
              <w:rPr>
                <w:rFonts w:ascii="Cambria" w:hAnsi="Cambria" w:cs="Tahoma"/>
              </w:rPr>
              <w:t>ºС</w:t>
            </w:r>
            <w:r w:rsidRPr="001F5A3E">
              <w:rPr>
                <w:rFonts w:ascii="Cambria" w:hAnsi="Cambria" w:cs="Tahoma"/>
              </w:rPr>
              <w:t>. Не распылять вблизи открытого огня и раскаленных предметов. Не разбирать, не сжигать даже использованный баллон. Использованный баллон утилизировать как бытовой отход.</w:t>
            </w:r>
          </w:p>
          <w:p w:rsidR="005577DA" w:rsidRDefault="005577DA" w:rsidP="00212D45">
            <w:pPr>
              <w:ind w:left="142"/>
              <w:rPr>
                <w:rFonts w:ascii="Cambria" w:hAnsi="Cambria" w:cs="Tahoma"/>
                <w:b/>
              </w:rPr>
            </w:pPr>
          </w:p>
          <w:p w:rsidR="007A61ED" w:rsidRPr="001F5A3E" w:rsidRDefault="007A61ED" w:rsidP="00212D45">
            <w:pPr>
              <w:ind w:left="142"/>
              <w:rPr>
                <w:rFonts w:ascii="Cambria" w:hAnsi="Cambria" w:cs="Tahoma"/>
                <w:b/>
              </w:rPr>
            </w:pPr>
            <w:bookmarkStart w:id="0" w:name="_GoBack"/>
            <w:bookmarkEnd w:id="0"/>
            <w:r w:rsidRPr="001F5A3E">
              <w:rPr>
                <w:rFonts w:ascii="Cambria" w:hAnsi="Cambria" w:cs="Tahoma"/>
                <w:b/>
              </w:rPr>
              <w:t>ОСНОВАНАЯ ТЕХНИЧЕСКАЯ ИНФОРМАЦИЯ</w:t>
            </w:r>
          </w:p>
          <w:tbl>
            <w:tblPr>
              <w:tblW w:w="6662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4320"/>
            </w:tblGrid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  <w:hideMark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Основа: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  <w:hideMark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Акриловый полимер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Тип ЛКМ: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Краска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  <w:hideMark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Тип работ: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  <w:hideMark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Внутренние/внешние работы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Температура нанесения: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от +5ºС до +32ºС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Время сушки до нанесения следующего слоя: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5 - 15 минут (в зависимости от толщины слоя</w:t>
                  </w:r>
                  <w:r w:rsidR="002F160F">
                    <w:rPr>
                      <w:rFonts w:ascii="Cambria" w:hAnsi="Cambria" w:cs="Tahoma"/>
                    </w:rPr>
                    <w:t xml:space="preserve"> внешних условий</w:t>
                  </w:r>
                  <w:r w:rsidRPr="001F5A3E">
                    <w:rPr>
                      <w:rFonts w:ascii="Cambria" w:hAnsi="Cambria" w:cs="Tahoma"/>
                    </w:rPr>
                    <w:t>)</w:t>
                  </w:r>
                </w:p>
              </w:tc>
            </w:tr>
            <w:tr w:rsidR="005577DA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5577DA" w:rsidRPr="001F5A3E" w:rsidRDefault="005577DA" w:rsidP="005577DA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Время сушки: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5577DA" w:rsidRPr="001F5A3E" w:rsidRDefault="005577DA" w:rsidP="005577DA">
                  <w:pPr>
                    <w:rPr>
                      <w:rFonts w:ascii="Cambria" w:hAnsi="Cambria" w:cs="Tahoma"/>
                    </w:rPr>
                  </w:pPr>
                  <w:r>
                    <w:rPr>
                      <w:rFonts w:ascii="Cambria" w:hAnsi="Cambria" w:cs="Tahoma"/>
                    </w:rPr>
                    <w:t>От 6</w:t>
                  </w:r>
                  <w:r w:rsidRPr="001F5A3E">
                    <w:rPr>
                      <w:rFonts w:ascii="Cambria" w:hAnsi="Cambria" w:cs="Tahoma"/>
                    </w:rPr>
                    <w:t>0 минут</w:t>
                  </w:r>
                  <w:r>
                    <w:rPr>
                      <w:rFonts w:ascii="Cambria" w:hAnsi="Cambria" w:cs="Tahoma"/>
                    </w:rPr>
                    <w:t xml:space="preserve"> (</w:t>
                  </w:r>
                  <w:r w:rsidRPr="003D23C7">
                    <w:rPr>
                      <w:rFonts w:ascii="Cambria" w:hAnsi="Cambria" w:cs="Tahoma"/>
                    </w:rPr>
                    <w:t xml:space="preserve">в зависимости от вида окрашиваемого материала, количества нанесенных </w:t>
                  </w:r>
                  <w:r>
                    <w:rPr>
                      <w:rFonts w:ascii="Cambria" w:hAnsi="Cambria" w:cs="Tahoma"/>
                    </w:rPr>
                    <w:t>слоев, внешних условий)</w:t>
                  </w:r>
                </w:p>
              </w:tc>
            </w:tr>
            <w:tr w:rsidR="005577DA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5577DA" w:rsidRPr="001F5A3E" w:rsidRDefault="005577DA" w:rsidP="005577DA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Расход: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5577DA" w:rsidRPr="001F5A3E" w:rsidRDefault="005577DA" w:rsidP="005577DA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 xml:space="preserve">До </w:t>
                  </w:r>
                  <w:r>
                    <w:rPr>
                      <w:rFonts w:ascii="Cambria" w:hAnsi="Cambria" w:cs="Tahoma"/>
                    </w:rPr>
                    <w:t>3</w:t>
                  </w:r>
                  <w:r w:rsidRPr="001F5A3E">
                    <w:rPr>
                      <w:rFonts w:ascii="Cambria" w:hAnsi="Cambria" w:cs="Tahoma"/>
                    </w:rPr>
                    <w:t xml:space="preserve"> м</w:t>
                  </w:r>
                  <w:r w:rsidRPr="001F5A3E">
                    <w:rPr>
                      <w:rFonts w:ascii="Cambria" w:hAnsi="Cambria" w:cs="Tahoma"/>
                      <w:vertAlign w:val="superscript"/>
                    </w:rPr>
                    <w:t>2</w:t>
                  </w:r>
                  <w:r w:rsidRPr="001F5A3E">
                    <w:rPr>
                      <w:rFonts w:ascii="Cambria" w:hAnsi="Cambria" w:cs="Tahoma"/>
                    </w:rPr>
                    <w:t xml:space="preserve"> </w:t>
                  </w:r>
                  <w:r>
                    <w:rPr>
                      <w:rFonts w:ascii="Cambria" w:hAnsi="Cambria" w:cs="Tahoma"/>
                    </w:rPr>
                    <w:t>(</w:t>
                  </w:r>
                  <w:r w:rsidRPr="001F5A3E">
                    <w:rPr>
                      <w:rFonts w:ascii="Cambria" w:hAnsi="Cambria" w:cs="Tahoma"/>
                    </w:rPr>
                    <w:t>в зависимости от вида окрашиваемого материала, количества на</w:t>
                  </w:r>
                  <w:r>
                    <w:rPr>
                      <w:rFonts w:ascii="Cambria" w:hAnsi="Cambria" w:cs="Tahoma"/>
                    </w:rPr>
                    <w:t>несенных слоев, внешних условий)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Состав: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Модифицированная акриловая смола, пигменты, функциональные добавки, этилацетат, бутилацетат, диметиловый эфир.</w:t>
                  </w:r>
                </w:p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Не содержит озоноразрушающих веществ.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Масса нетто: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270 г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Объем баллона: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520 мл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Срок годности: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5 лет в оригинальной упаковке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Количество в коробке: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12 шт.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Размер коробки: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5577DA" w:rsidP="005577DA">
                  <w:pPr>
                    <w:rPr>
                      <w:rFonts w:ascii="Cambria" w:hAnsi="Cambria" w:cs="Tahoma"/>
                    </w:rPr>
                  </w:pPr>
                  <w:r>
                    <w:rPr>
                      <w:rFonts w:ascii="Cambria" w:hAnsi="Cambria" w:cs="Tahoma"/>
                    </w:rPr>
                    <w:t>207</w:t>
                  </w:r>
                  <w:r w:rsidR="007A61ED" w:rsidRPr="001F5A3E">
                    <w:rPr>
                      <w:rFonts w:ascii="Cambria" w:hAnsi="Cambria" w:cs="Tahoma"/>
                    </w:rPr>
                    <w:t>*2</w:t>
                  </w:r>
                  <w:r>
                    <w:rPr>
                      <w:rFonts w:ascii="Cambria" w:hAnsi="Cambria" w:cs="Tahoma"/>
                    </w:rPr>
                    <w:t>77</w:t>
                  </w:r>
                  <w:r w:rsidR="007A61ED" w:rsidRPr="001F5A3E">
                    <w:rPr>
                      <w:rFonts w:ascii="Cambria" w:hAnsi="Cambria" w:cs="Tahoma"/>
                    </w:rPr>
                    <w:t>*20</w:t>
                  </w:r>
                  <w:r>
                    <w:rPr>
                      <w:rFonts w:ascii="Cambria" w:hAnsi="Cambria" w:cs="Tahoma"/>
                    </w:rPr>
                    <w:t>7</w:t>
                  </w:r>
                  <w:r w:rsidR="007A61ED" w:rsidRPr="001F5A3E">
                    <w:rPr>
                      <w:rFonts w:ascii="Cambria" w:hAnsi="Cambria" w:cs="Tahoma"/>
                    </w:rPr>
                    <w:t xml:space="preserve"> мм</w:t>
                  </w:r>
                </w:p>
              </w:tc>
            </w:tr>
            <w:tr w:rsidR="007A61ED" w:rsidRPr="001F5A3E" w:rsidTr="00212D45">
              <w:trPr>
                <w:trHeight w:val="300"/>
              </w:trPr>
              <w:tc>
                <w:tcPr>
                  <w:tcW w:w="2342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Вес коробки:</w:t>
                  </w:r>
                </w:p>
              </w:tc>
              <w:tc>
                <w:tcPr>
                  <w:tcW w:w="4320" w:type="dxa"/>
                  <w:shd w:val="clear" w:color="auto" w:fill="auto"/>
                  <w:noWrap/>
                  <w:vAlign w:val="center"/>
                </w:tcPr>
                <w:p w:rsidR="007A61ED" w:rsidRPr="001F5A3E" w:rsidRDefault="007A61ED" w:rsidP="007A61ED">
                  <w:pPr>
                    <w:rPr>
                      <w:rFonts w:ascii="Cambria" w:hAnsi="Cambria" w:cs="Tahoma"/>
                    </w:rPr>
                  </w:pPr>
                  <w:r w:rsidRPr="001F5A3E">
                    <w:rPr>
                      <w:rFonts w:ascii="Cambria" w:hAnsi="Cambria" w:cs="Tahoma"/>
                    </w:rPr>
                    <w:t>4,804 кг</w:t>
                  </w:r>
                </w:p>
              </w:tc>
            </w:tr>
          </w:tbl>
          <w:p w:rsidR="007E2BA2" w:rsidRPr="001F5A3E" w:rsidRDefault="007E2BA2" w:rsidP="007E2BA2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95BE6" w:rsidRPr="001F5A3E" w:rsidRDefault="00895BE6" w:rsidP="00AB19E3">
      <w:pPr>
        <w:tabs>
          <w:tab w:val="left" w:pos="0"/>
        </w:tabs>
        <w:jc w:val="both"/>
        <w:rPr>
          <w:rFonts w:ascii="Cambria" w:eastAsia="Verdana" w:hAnsi="Cambria" w:cs="Tahoma"/>
          <w:b/>
        </w:rPr>
      </w:pPr>
    </w:p>
    <w:p w:rsidR="001F5A3E" w:rsidRDefault="001F5A3E" w:rsidP="001F5A3E">
      <w:pPr>
        <w:jc w:val="both"/>
        <w:rPr>
          <w:rFonts w:ascii="Cambria" w:hAnsi="Cambria" w:cs="Tahoma"/>
        </w:rPr>
      </w:pPr>
    </w:p>
    <w:p w:rsidR="00895BE6" w:rsidRPr="001F5A3E" w:rsidRDefault="007B764B" w:rsidP="007B764B">
      <w:pPr>
        <w:jc w:val="both"/>
        <w:rPr>
          <w:rFonts w:ascii="Cambria" w:hAnsi="Cambria" w:cs="Tahoma"/>
          <w:lang w:val="en-US"/>
        </w:rPr>
      </w:pPr>
      <w:r w:rsidRPr="007B764B">
        <w:rPr>
          <w:rFonts w:ascii="Cambria" w:hAnsi="Cambria" w:cs="Tahoma"/>
        </w:rPr>
        <w:t>Рекомендации, содержащиеся в данной документации, являются результатом наших экспериментов и нашего опыта. Из-за разнообразия материалов и большого количества разнообразных способов применения, находящихся вне нашего контроля, мы не берем на себя ответственность за полученные вами результаты. В каждом отдельном случае рекомендуется провести предварительное испытание.</w:t>
      </w:r>
    </w:p>
    <w:sectPr w:rsidR="00895BE6" w:rsidRPr="001F5A3E" w:rsidSect="00C746DA">
      <w:headerReference w:type="default" r:id="rId11"/>
      <w:footerReference w:type="default" r:id="rId12"/>
      <w:pgSz w:w="11906" w:h="16838"/>
      <w:pgMar w:top="851" w:right="851" w:bottom="851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00" w:rsidRDefault="00970400">
      <w:r>
        <w:separator/>
      </w:r>
    </w:p>
  </w:endnote>
  <w:endnote w:type="continuationSeparator" w:id="0">
    <w:p w:rsidR="00970400" w:rsidRDefault="0097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4B" w:rsidRPr="00455C86" w:rsidRDefault="007B764B" w:rsidP="007B764B">
    <w:pPr>
      <w:rPr>
        <w:rFonts w:ascii="Cambria" w:hAnsi="Cambria" w:cs="Tahoma"/>
        <w:b/>
        <w:sz w:val="18"/>
        <w:szCs w:val="18"/>
      </w:rPr>
    </w:pPr>
  </w:p>
  <w:p w:rsidR="007B764B" w:rsidRDefault="007B764B" w:rsidP="007B764B">
    <w:pPr>
      <w:tabs>
        <w:tab w:val="left" w:pos="0"/>
      </w:tabs>
      <w:jc w:val="both"/>
      <w:rPr>
        <w:rFonts w:ascii="Cambria" w:eastAsia="Verdana" w:hAnsi="Cambria" w:cs="Tahoma"/>
        <w:b/>
      </w:rPr>
    </w:pPr>
    <w:r>
      <w:rPr>
        <w:rFonts w:ascii="Cambria" w:eastAsia="Verdana" w:hAnsi="Cambria" w:cs="Tahoma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25C3E6" wp14:editId="52D92446">
              <wp:simplePos x="0" y="0"/>
              <wp:positionH relativeFrom="column">
                <wp:posOffset>3030</wp:posOffset>
              </wp:positionH>
              <wp:positionV relativeFrom="paragraph">
                <wp:posOffset>36939</wp:posOffset>
              </wp:positionV>
              <wp:extent cx="6491605" cy="0"/>
              <wp:effectExtent l="0" t="0" r="2349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16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63AB34" id="Прямая соединительная линия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9pt" to="511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kIAgIAALgDAAAOAAAAZHJzL2Uyb0RvYy54bWysU8uO0zAU3SPxD5b3NGk1raZR05GYqmx4&#10;VAI+wHWcxJJfsk3T7oA1Uj+BX2DBSCMNzDckfzTXTloG2CE2N/fhe3zv8cniai8F2jHruFY5Ho9S&#10;jJiiuuCqyvH7d+tnlxg5T1RBhFYsxwfm8NXy6ZNFYzI20bUWBbMIQJTLGpPj2nuTJYmjNZPEjbRh&#10;CoqltpJ4CG2VFJY0gC5FMknTWdJoWxirKXMOsqu+iJcRvywZ9W/K0jGPRI5hNh+tjXYbbLJckKyy&#10;xNScDmOQf5hCEq7g0jPUiniCPlj+F5Tk1GqnSz+iWia6LDllcQfYZpz+sc3bmhgWdwFynDnT5P4f&#10;LH2921jEixxPMVJEwhO1X7uP3bH90X7rjqj71N63N+339rb92d52n8G/676AH4rt3ZA+omlgsjEu&#10;A8BrtbFD5MzGBlr2pZXhCwujfWT/cGaf7T2ikJxdzMezFMagp1ryq9FY518wLVFwciy4CsSQjOxe&#10;Og+XwdHTkZBWes2FiI8rFGpyPJ9OAjIBiZWCeHClgaWdqjAiogLtUm8jotOCF6E74Dhbba+FRTsC&#10;+rlYX46fr/pDNSlYn51P03TQkSP+lS769Dg95WG0ASaO+Rt+mHlFXN33xFIgElqECvezKOFhxUBv&#10;T2jwtro4RJ6TEIE8Ytsg5aC/xzH4j3+45QMAAAD//wMAUEsDBBQABgAIAAAAIQCvLarL2wAAAAUB&#10;AAAPAAAAZHJzL2Rvd25yZXYueG1sTI5Bb8IwDIXvk/gPkZF2GymV2FDXFA0k0C6TNpg4h8Y0ZY1T&#10;NQG6/vqZXbaLZfs9vffli9414oJdqD0pmE4SEEilNzVVCj5364c5iBA1Gd14QgXfGGBRjO5ynRl/&#10;pQ+8bGMlOIRCphXYGNtMylBadDpMfIvE2tF3Tkc+u0qaTl853DUyTZJH6XRN3GB1iyuL5df27BQM&#10;Zr56f7Wb4W25fxpmVditN/uTUvfj/uUZRMQ+/pnhhs/oUDDTwZ/JBNEomLGPJ+PfxCRNeTv8PmSR&#10;y//0xQ8AAAD//wMAUEsBAi0AFAAGAAgAAAAhALaDOJL+AAAA4QEAABMAAAAAAAAAAAAAAAAAAAAA&#10;AFtDb250ZW50X1R5cGVzXS54bWxQSwECLQAUAAYACAAAACEAOP0h/9YAAACUAQAACwAAAAAAAAAA&#10;AAAAAAAvAQAAX3JlbHMvLnJlbHNQSwECLQAUAAYACAAAACEABwTpCAICAAC4AwAADgAAAAAAAAAA&#10;AAAAAAAuAgAAZHJzL2Uyb0RvYy54bWxQSwECLQAUAAYACAAAACEAry2qy9sAAAAFAQAADwAAAAAA&#10;AAAAAAAAAABcBAAAZHJzL2Rvd25yZXYueG1sUEsFBgAAAAAEAAQA8wAAAGQFAAAAAA==&#10;" strokecolor="#4a7ebb"/>
          </w:pict>
        </mc:Fallback>
      </mc:AlternateContent>
    </w:r>
  </w:p>
  <w:p w:rsidR="007B764B" w:rsidRPr="001F5A3E" w:rsidRDefault="007B764B" w:rsidP="007B764B">
    <w:pPr>
      <w:shd w:val="clear" w:color="auto" w:fill="EEECE1" w:themeFill="background2"/>
      <w:tabs>
        <w:tab w:val="left" w:pos="0"/>
      </w:tabs>
      <w:jc w:val="both"/>
      <w:rPr>
        <w:rFonts w:ascii="Cambria" w:eastAsia="Verdana" w:hAnsi="Cambria" w:cs="Tahoma"/>
        <w:b/>
      </w:rPr>
    </w:pPr>
    <w:r w:rsidRPr="001F5A3E">
      <w:rPr>
        <w:rFonts w:ascii="Cambria" w:eastAsia="Verdana" w:hAnsi="Cambria" w:cs="Tahoma"/>
        <w:b/>
      </w:rPr>
      <w:t>Импортер/Компания уполномоченная принимать претензии:</w:t>
    </w:r>
  </w:p>
  <w:p w:rsidR="007B764B" w:rsidRPr="003E4265" w:rsidRDefault="007B764B" w:rsidP="007B764B">
    <w:pPr>
      <w:shd w:val="clear" w:color="auto" w:fill="EEECE1" w:themeFill="background2"/>
      <w:tabs>
        <w:tab w:val="left" w:pos="0"/>
      </w:tabs>
      <w:rPr>
        <w:rFonts w:ascii="Cambria" w:eastAsia="Verdana" w:hAnsi="Cambria" w:cs="Tahoma"/>
        <w:b/>
      </w:rPr>
    </w:pPr>
    <w:r>
      <w:rPr>
        <w:rFonts w:ascii="Cambria" w:eastAsia="Verdana" w:hAnsi="Cambria" w:cs="Tahoma"/>
        <w:b/>
      </w:rPr>
      <w:t>ООО «РБКНгрупп»</w:t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  <w:t xml:space="preserve">              </w:t>
    </w:r>
    <w:r w:rsidRPr="00107796">
      <w:rPr>
        <w:rFonts w:ascii="Cambria" w:eastAsia="Verdana" w:hAnsi="Cambria" w:cs="Tahoma"/>
        <w:b/>
      </w:rPr>
      <w:t>тел.: +7 </w:t>
    </w:r>
    <w:r>
      <w:rPr>
        <w:rFonts w:ascii="Cambria" w:eastAsia="Verdana" w:hAnsi="Cambria" w:cs="Tahoma"/>
        <w:b/>
      </w:rPr>
      <w:t>(</w:t>
    </w:r>
    <w:r w:rsidRPr="00107796">
      <w:rPr>
        <w:rFonts w:ascii="Cambria" w:eastAsia="Verdana" w:hAnsi="Cambria" w:cs="Tahoma"/>
        <w:b/>
      </w:rPr>
      <w:t>495</w:t>
    </w:r>
    <w:r>
      <w:rPr>
        <w:rFonts w:ascii="Cambria" w:eastAsia="Verdana" w:hAnsi="Cambria" w:cs="Tahoma"/>
        <w:b/>
      </w:rPr>
      <w:t>)</w:t>
    </w:r>
    <w:r w:rsidRPr="00107796">
      <w:rPr>
        <w:rFonts w:ascii="Cambria" w:eastAsia="Verdana" w:hAnsi="Cambria" w:cs="Tahoma"/>
        <w:b/>
      </w:rPr>
      <w:t> 231- 23- 80</w:t>
    </w:r>
  </w:p>
  <w:p w:rsidR="007B764B" w:rsidRPr="003E4265" w:rsidRDefault="007B764B" w:rsidP="007B764B">
    <w:pPr>
      <w:shd w:val="clear" w:color="auto" w:fill="EEECE1" w:themeFill="background2"/>
      <w:tabs>
        <w:tab w:val="left" w:pos="0"/>
      </w:tabs>
      <w:rPr>
        <w:rFonts w:ascii="Cambria" w:eastAsia="Verdana" w:hAnsi="Cambria" w:cs="Tahoma"/>
        <w:b/>
      </w:rPr>
    </w:pPr>
    <w:r w:rsidRPr="003E4265">
      <w:rPr>
        <w:rFonts w:ascii="Cambria" w:eastAsia="Verdana" w:hAnsi="Cambria" w:cs="Tahoma"/>
        <w:b/>
      </w:rPr>
      <w:t xml:space="preserve">111524, </w:t>
    </w:r>
    <w:r>
      <w:rPr>
        <w:rFonts w:ascii="Cambria" w:eastAsia="Verdana" w:hAnsi="Cambria" w:cs="Tahoma"/>
        <w:b/>
      </w:rPr>
      <w:t xml:space="preserve">Россия, </w:t>
    </w:r>
    <w:r w:rsidRPr="003E4265">
      <w:rPr>
        <w:rFonts w:ascii="Cambria" w:eastAsia="Verdana" w:hAnsi="Cambria" w:cs="Tahoma"/>
        <w:b/>
      </w:rPr>
      <w:t>г. Москва, ул.</w:t>
    </w:r>
    <w:r>
      <w:rPr>
        <w:rFonts w:ascii="Cambria" w:eastAsia="Verdana" w:hAnsi="Cambria" w:cs="Tahoma"/>
        <w:b/>
      </w:rPr>
      <w:t xml:space="preserve"> Электродная, д. 10</w:t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>
      <w:rPr>
        <w:rFonts w:ascii="Cambria" w:eastAsia="Verdana" w:hAnsi="Cambria" w:cs="Tahoma"/>
        <w:b/>
      </w:rPr>
      <w:tab/>
    </w:r>
    <w:r w:rsidRPr="00394B76">
      <w:rPr>
        <w:rFonts w:ascii="Cambria" w:eastAsia="Verdana" w:hAnsi="Cambria" w:cs="Tahoma"/>
        <w:b/>
      </w:rPr>
      <w:t xml:space="preserve">       </w:t>
    </w:r>
    <w:r>
      <w:rPr>
        <w:rFonts w:ascii="Cambria" w:eastAsia="Verdana" w:hAnsi="Cambria" w:cs="Tahoma"/>
        <w:b/>
      </w:rPr>
      <w:t>w</w:t>
    </w:r>
    <w:r w:rsidRPr="003E4265">
      <w:rPr>
        <w:rFonts w:ascii="Cambria" w:eastAsia="Verdana" w:hAnsi="Cambria" w:cs="Tahoma"/>
        <w:b/>
        <w:lang w:val="en-US"/>
      </w:rPr>
      <w:t>ww</w:t>
    </w:r>
    <w:r w:rsidRPr="003E4265">
      <w:rPr>
        <w:rFonts w:ascii="Cambria" w:eastAsia="Verdana" w:hAnsi="Cambria" w:cs="Tahoma"/>
        <w:b/>
      </w:rPr>
      <w:t>.</w:t>
    </w:r>
    <w:r w:rsidRPr="003E4265">
      <w:rPr>
        <w:rFonts w:ascii="Cambria" w:eastAsia="Verdana" w:hAnsi="Cambria" w:cs="Tahoma"/>
        <w:b/>
        <w:lang w:val="en-US"/>
      </w:rPr>
      <w:t>rbkngroup</w:t>
    </w:r>
    <w:r w:rsidRPr="003E4265">
      <w:rPr>
        <w:rFonts w:ascii="Cambria" w:eastAsia="Verdana" w:hAnsi="Cambria" w:cs="Tahoma"/>
        <w:b/>
      </w:rPr>
      <w:t>.</w:t>
    </w:r>
    <w:r w:rsidRPr="003E4265">
      <w:rPr>
        <w:rFonts w:ascii="Cambria" w:eastAsia="Verdana" w:hAnsi="Cambria" w:cs="Tahoma"/>
        <w:b/>
        <w:lang w:val="en-US"/>
      </w:rPr>
      <w:t>com</w:t>
    </w:r>
  </w:p>
  <w:p w:rsidR="007B764B" w:rsidRDefault="007B764B" w:rsidP="007B764B">
    <w:pPr>
      <w:ind w:firstLine="720"/>
      <w:jc w:val="right"/>
      <w:rPr>
        <w:rFonts w:ascii="Cambria" w:hAnsi="Cambria" w:cs="Tahoma"/>
        <w:b/>
        <w:sz w:val="14"/>
        <w:szCs w:val="18"/>
      </w:rPr>
    </w:pPr>
  </w:p>
  <w:p w:rsidR="007B764B" w:rsidRPr="007E2BA2" w:rsidRDefault="007B764B" w:rsidP="007B764B">
    <w:pPr>
      <w:ind w:firstLine="720"/>
      <w:jc w:val="right"/>
      <w:rPr>
        <w:rFonts w:ascii="Cambria" w:hAnsi="Cambria" w:cs="Tahoma"/>
        <w:b/>
        <w:sz w:val="14"/>
        <w:szCs w:val="18"/>
      </w:rPr>
    </w:pPr>
    <w:r w:rsidRPr="007E2BA2">
      <w:rPr>
        <w:rFonts w:ascii="Cambria" w:hAnsi="Cambria" w:cs="Tahoma"/>
        <w:b/>
        <w:sz w:val="14"/>
        <w:szCs w:val="18"/>
      </w:rPr>
      <w:t xml:space="preserve">стр. </w:t>
    </w:r>
    <w:r w:rsidRPr="007E2BA2">
      <w:rPr>
        <w:rFonts w:ascii="Cambria" w:hAnsi="Cambria" w:cs="Tahoma"/>
        <w:b/>
        <w:sz w:val="14"/>
        <w:szCs w:val="18"/>
        <w:lang w:val="en-US"/>
      </w:rPr>
      <w:fldChar w:fldCharType="begin"/>
    </w:r>
    <w:r w:rsidRPr="007E2BA2">
      <w:rPr>
        <w:rFonts w:ascii="Cambria" w:hAnsi="Cambria" w:cs="Tahoma"/>
        <w:b/>
        <w:sz w:val="14"/>
        <w:szCs w:val="18"/>
      </w:rPr>
      <w:instrText xml:space="preserve"> </w:instrText>
    </w:r>
    <w:r w:rsidRPr="007E2BA2">
      <w:rPr>
        <w:rFonts w:ascii="Cambria" w:hAnsi="Cambria" w:cs="Tahoma"/>
        <w:b/>
        <w:sz w:val="14"/>
        <w:szCs w:val="18"/>
        <w:lang w:val="en-US"/>
      </w:rPr>
      <w:instrText>PAGE</w:instrText>
    </w:r>
    <w:r w:rsidRPr="007E2BA2">
      <w:rPr>
        <w:rFonts w:ascii="Cambria" w:hAnsi="Cambria" w:cs="Tahoma"/>
        <w:b/>
        <w:sz w:val="14"/>
        <w:szCs w:val="18"/>
      </w:rPr>
      <w:instrText xml:space="preserve"> </w:instrText>
    </w:r>
    <w:r w:rsidRPr="007E2BA2">
      <w:rPr>
        <w:rFonts w:ascii="Cambria" w:hAnsi="Cambria" w:cs="Tahoma"/>
        <w:b/>
        <w:sz w:val="14"/>
        <w:szCs w:val="18"/>
        <w:lang w:val="en-US"/>
      </w:rPr>
      <w:fldChar w:fldCharType="separate"/>
    </w:r>
    <w:r w:rsidR="005577DA">
      <w:rPr>
        <w:rFonts w:ascii="Cambria" w:hAnsi="Cambria" w:cs="Tahoma"/>
        <w:b/>
        <w:noProof/>
        <w:sz w:val="14"/>
        <w:szCs w:val="18"/>
        <w:lang w:val="en-US"/>
      </w:rPr>
      <w:t>1</w:t>
    </w:r>
    <w:r w:rsidRPr="007E2BA2">
      <w:rPr>
        <w:rFonts w:ascii="Cambria" w:hAnsi="Cambria" w:cs="Tahoma"/>
        <w:b/>
        <w:sz w:val="14"/>
        <w:szCs w:val="18"/>
        <w:lang w:val="en-US"/>
      </w:rPr>
      <w:fldChar w:fldCharType="end"/>
    </w:r>
  </w:p>
  <w:p w:rsidR="007B764B" w:rsidRPr="007E2BA2" w:rsidRDefault="007B764B" w:rsidP="007B764B">
    <w:pPr>
      <w:tabs>
        <w:tab w:val="left" w:pos="0"/>
      </w:tabs>
      <w:jc w:val="both"/>
      <w:rPr>
        <w:rFonts w:ascii="Cambria" w:hAnsi="Cambria" w:cs="Tahoma"/>
        <w:b/>
        <w:sz w:val="14"/>
        <w:szCs w:val="18"/>
      </w:rPr>
    </w:pPr>
  </w:p>
  <w:p w:rsidR="00EC67A3" w:rsidRPr="007B764B" w:rsidRDefault="00EC67A3" w:rsidP="007B76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00" w:rsidRDefault="00970400">
      <w:r>
        <w:separator/>
      </w:r>
    </w:p>
  </w:footnote>
  <w:footnote w:type="continuationSeparator" w:id="0">
    <w:p w:rsidR="00970400" w:rsidRDefault="0097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E7" w:rsidRDefault="001C4EE7" w:rsidP="001C4EE7">
    <w:pPr>
      <w:pStyle w:val="ad"/>
      <w:tabs>
        <w:tab w:val="clear" w:pos="4677"/>
        <w:tab w:val="center" w:pos="5103"/>
      </w:tabs>
      <w:jc w:val="center"/>
    </w:pPr>
  </w:p>
  <w:p w:rsidR="001C4EE7" w:rsidRDefault="001C4EE7" w:rsidP="001C4EE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AC458A2"/>
    <w:name w:val="WW8Num1"/>
    <w:lvl w:ilvl="0">
      <w:numFmt w:val="bullet"/>
      <w:lvlText w:val=""/>
      <w:lvlJc w:val="left"/>
      <w:pPr>
        <w:tabs>
          <w:tab w:val="num" w:pos="5246"/>
        </w:tabs>
        <w:ind w:left="5606" w:hanging="360"/>
      </w:pPr>
      <w:rPr>
        <w:rFonts w:ascii="Wingdings" w:hAnsi="Wingdings"/>
        <w:b/>
        <w:bCs/>
        <w:color w:val="auto"/>
        <w:sz w:val="28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/>
        <w:b w:val="0"/>
        <w:bCs w:val="0"/>
        <w:color w:val="000000"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bCs/>
        <w:color w:val="000000"/>
        <w:sz w:val="20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2D1B29"/>
    <w:multiLevelType w:val="hybridMultilevel"/>
    <w:tmpl w:val="3208E6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09F7954"/>
    <w:multiLevelType w:val="hybridMultilevel"/>
    <w:tmpl w:val="BCCA3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63B2"/>
    <w:multiLevelType w:val="hybridMultilevel"/>
    <w:tmpl w:val="D5967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84D2B"/>
    <w:multiLevelType w:val="multilevel"/>
    <w:tmpl w:val="594C2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39"/>
    <w:rsid w:val="00016B37"/>
    <w:rsid w:val="00085D98"/>
    <w:rsid w:val="000C2752"/>
    <w:rsid w:val="000C4E70"/>
    <w:rsid w:val="000E6E61"/>
    <w:rsid w:val="000F131C"/>
    <w:rsid w:val="00117AD4"/>
    <w:rsid w:val="0015136E"/>
    <w:rsid w:val="0015285F"/>
    <w:rsid w:val="0019561A"/>
    <w:rsid w:val="001A2A29"/>
    <w:rsid w:val="001C31C9"/>
    <w:rsid w:val="001C4EE7"/>
    <w:rsid w:val="001F5A3E"/>
    <w:rsid w:val="00212D45"/>
    <w:rsid w:val="0029249F"/>
    <w:rsid w:val="002A5287"/>
    <w:rsid w:val="002F160F"/>
    <w:rsid w:val="00304045"/>
    <w:rsid w:val="003225E8"/>
    <w:rsid w:val="00350275"/>
    <w:rsid w:val="0035034D"/>
    <w:rsid w:val="00365616"/>
    <w:rsid w:val="00392499"/>
    <w:rsid w:val="003B7064"/>
    <w:rsid w:val="003E4265"/>
    <w:rsid w:val="003E42E9"/>
    <w:rsid w:val="0048244B"/>
    <w:rsid w:val="00482BE8"/>
    <w:rsid w:val="00483A5B"/>
    <w:rsid w:val="004C18A4"/>
    <w:rsid w:val="004E2AAE"/>
    <w:rsid w:val="0053485A"/>
    <w:rsid w:val="005577DA"/>
    <w:rsid w:val="005A2C22"/>
    <w:rsid w:val="005E4510"/>
    <w:rsid w:val="00625F56"/>
    <w:rsid w:val="00646119"/>
    <w:rsid w:val="0068213A"/>
    <w:rsid w:val="00693612"/>
    <w:rsid w:val="006C329E"/>
    <w:rsid w:val="006D1D19"/>
    <w:rsid w:val="006E7FF7"/>
    <w:rsid w:val="006F60B1"/>
    <w:rsid w:val="00726521"/>
    <w:rsid w:val="007A61ED"/>
    <w:rsid w:val="007B764B"/>
    <w:rsid w:val="007E2BA2"/>
    <w:rsid w:val="00895BE6"/>
    <w:rsid w:val="008C192B"/>
    <w:rsid w:val="008C4F39"/>
    <w:rsid w:val="008F0766"/>
    <w:rsid w:val="00932106"/>
    <w:rsid w:val="00970400"/>
    <w:rsid w:val="009762B9"/>
    <w:rsid w:val="009A50D3"/>
    <w:rsid w:val="009E4F17"/>
    <w:rsid w:val="00A00C5A"/>
    <w:rsid w:val="00A6650E"/>
    <w:rsid w:val="00AB19E3"/>
    <w:rsid w:val="00AB794F"/>
    <w:rsid w:val="00AE0C24"/>
    <w:rsid w:val="00AE4217"/>
    <w:rsid w:val="00B00464"/>
    <w:rsid w:val="00B3687D"/>
    <w:rsid w:val="00B72ECB"/>
    <w:rsid w:val="00BC0C57"/>
    <w:rsid w:val="00C364C8"/>
    <w:rsid w:val="00C417F4"/>
    <w:rsid w:val="00C746DA"/>
    <w:rsid w:val="00C85E1E"/>
    <w:rsid w:val="00CC36C0"/>
    <w:rsid w:val="00CE1656"/>
    <w:rsid w:val="00CE678B"/>
    <w:rsid w:val="00D564E2"/>
    <w:rsid w:val="00D81C40"/>
    <w:rsid w:val="00D97CCC"/>
    <w:rsid w:val="00E0543C"/>
    <w:rsid w:val="00E140EC"/>
    <w:rsid w:val="00E34BF0"/>
    <w:rsid w:val="00E66A95"/>
    <w:rsid w:val="00E90B7A"/>
    <w:rsid w:val="00E90F6F"/>
    <w:rsid w:val="00EC12E1"/>
    <w:rsid w:val="00EC3EDE"/>
    <w:rsid w:val="00EC67A3"/>
    <w:rsid w:val="00EC7E4B"/>
    <w:rsid w:val="00EE5D08"/>
    <w:rsid w:val="00EF5EAF"/>
    <w:rsid w:val="00F01C41"/>
    <w:rsid w:val="00F04977"/>
    <w:rsid w:val="00F3310B"/>
    <w:rsid w:val="00F65B53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37F8DD6-FBD5-4CE8-A45D-033463D6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/>
      <w:b/>
      <w:bCs/>
      <w:color w:val="auto"/>
      <w:sz w:val="22"/>
      <w:szCs w:val="22"/>
    </w:rPr>
  </w:style>
  <w:style w:type="character" w:customStyle="1" w:styleId="WW8Num2z0">
    <w:name w:val="WW8Num2z0"/>
    <w:rPr>
      <w:rFonts w:ascii="Wingdings" w:hAnsi="Wingdings"/>
      <w:b w:val="0"/>
      <w:bCs w:val="0"/>
      <w:color w:val="000000"/>
      <w:sz w:val="20"/>
      <w:szCs w:val="24"/>
    </w:rPr>
  </w:style>
  <w:style w:type="character" w:customStyle="1" w:styleId="WW8Num3z0">
    <w:name w:val="WW8Num3z0"/>
    <w:rPr>
      <w:rFonts w:ascii="Wingdings" w:hAnsi="Wingdings"/>
      <w:b/>
      <w:bCs/>
      <w:color w:val="000000"/>
      <w:sz w:val="20"/>
      <w:szCs w:val="24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color w:val="FF0000"/>
      <w:sz w:val="28"/>
    </w:rPr>
  </w:style>
  <w:style w:type="character" w:customStyle="1" w:styleId="WW8Num6z1">
    <w:name w:val="WW8Num6z1"/>
    <w:rPr>
      <w:rFonts w:ascii="Symbol" w:hAnsi="Symbol"/>
      <w:color w:val="FF0000"/>
      <w:sz w:val="28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  <w:color w:val="FF0000"/>
      <w:sz w:val="28"/>
    </w:rPr>
  </w:style>
  <w:style w:type="character" w:customStyle="1" w:styleId="WW8Num7z1">
    <w:name w:val="WW8Num7z1"/>
    <w:rPr>
      <w:rFonts w:ascii="Symbol" w:hAnsi="Symbol"/>
      <w:color w:val="auto"/>
      <w:sz w:val="22"/>
      <w:szCs w:val="22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color w:val="FF0000"/>
      <w:sz w:val="28"/>
    </w:rPr>
  </w:style>
  <w:style w:type="character" w:customStyle="1" w:styleId="WW8Num9z1">
    <w:name w:val="WW8Num9z1"/>
    <w:rPr>
      <w:rFonts w:ascii="Symbol" w:hAnsi="Symbol"/>
      <w:color w:val="auto"/>
      <w:sz w:val="28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b w:val="0"/>
      <w:i w:val="0"/>
      <w:sz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color w:val="FF0000"/>
      <w:sz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FF0000"/>
      <w:sz w:val="28"/>
    </w:rPr>
  </w:style>
  <w:style w:type="character" w:customStyle="1" w:styleId="WW8Num14z1">
    <w:name w:val="WW8Num14z1"/>
    <w:rPr>
      <w:rFonts w:ascii="Symbol" w:hAnsi="Symbol"/>
      <w:color w:val="FF0000"/>
      <w:sz w:val="2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  <w:color w:val="FF0000"/>
      <w:sz w:val="28"/>
    </w:rPr>
  </w:style>
  <w:style w:type="character" w:customStyle="1" w:styleId="WW8Num20z1">
    <w:name w:val="WW8Num20z1"/>
    <w:rPr>
      <w:rFonts w:ascii="Symbol" w:hAnsi="Symbol"/>
      <w:color w:val="auto"/>
      <w:sz w:val="22"/>
      <w:szCs w:val="22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/>
      <w:color w:val="FF0000"/>
      <w:sz w:val="2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  <w:color w:val="FF0000"/>
      <w:sz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  <w:color w:val="FF0000"/>
      <w:sz w:val="28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FF0000"/>
      <w:sz w:val="28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FF0000"/>
      <w:sz w:val="28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color w:val="auto"/>
      <w:sz w:val="2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FF0000"/>
      <w:sz w:val="28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FF0000"/>
      <w:sz w:val="28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  <w:color w:val="auto"/>
      <w:sz w:val="22"/>
      <w:szCs w:val="22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St1z0">
    <w:name w:val="WW8NumSt1z0"/>
    <w:rPr>
      <w:rFonts w:ascii="Wingdings" w:hAnsi="Wingdings"/>
      <w:b/>
    </w:rPr>
  </w:style>
  <w:style w:type="character" w:customStyle="1" w:styleId="WW8NumSt2z0">
    <w:name w:val="WW8NumSt2z0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000FF"/>
      <w:u w:val="single"/>
    </w:rPr>
  </w:style>
  <w:style w:type="character" w:styleId="a3">
    <w:name w:val="line number"/>
    <w:basedOn w:val="1"/>
  </w:style>
  <w:style w:type="character" w:styleId="a4">
    <w:name w:val="page number"/>
    <w:basedOn w:val="1"/>
  </w:style>
  <w:style w:type="character" w:customStyle="1" w:styleId="a5">
    <w:name w:val="Маркеры списка"/>
    <w:rPr>
      <w:rFonts w:ascii="Verdana" w:eastAsia="OpenSymbol" w:hAnsi="Verdana" w:cs="OpenSymbol"/>
    </w:rPr>
  </w:style>
  <w:style w:type="character" w:customStyle="1" w:styleId="a6">
    <w:name w:val="Вертикальное направление символов"/>
    <w:rPr>
      <w:eastAsianLayout w:id="0" w:vert="1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  <w:rPr>
      <w:rFonts w:ascii="Verdana" w:hAnsi="Verdana"/>
      <w:b/>
      <w:bCs/>
      <w:sz w:val="20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a"/>
  </w:style>
  <w:style w:type="table" w:styleId="af2">
    <w:name w:val="Table Grid"/>
    <w:basedOn w:val="a1"/>
    <w:uiPriority w:val="59"/>
    <w:rsid w:val="001C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8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MONARCA Аэрозольная акриловая Флуоресцентная краска</vt:lpstr>
    </vt:vector>
  </TitlesOfParts>
  <Company>РБКНгрупп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MONARCA Аэрозольная акриловая краска УНИВЕРСАЛЬНАЯ (RAL стандарт)</dc:title>
  <dc:subject>Описание</dc:subject>
  <dc:creator>DAP</dc:creator>
  <cp:keywords>MONARCA;аэрозольная;RAL;Универсальная;акриловая;краска</cp:keywords>
  <cp:lastModifiedBy>Дмитрий Андрианов</cp:lastModifiedBy>
  <cp:revision>5</cp:revision>
  <cp:lastPrinted>2017-03-06T13:58:00Z</cp:lastPrinted>
  <dcterms:created xsi:type="dcterms:W3CDTF">2017-03-06T13:58:00Z</dcterms:created>
  <dcterms:modified xsi:type="dcterms:W3CDTF">2018-08-21T14:37:00Z</dcterms:modified>
</cp:coreProperties>
</file>